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451C5" w14:textId="77777777" w:rsidR="00A561E9" w:rsidRDefault="00A561E9" w:rsidP="00A561E9">
      <w:pPr>
        <w:jc w:val="center"/>
      </w:pPr>
    </w:p>
    <w:p w14:paraId="009FD039" w14:textId="77777777" w:rsidR="00A561E9" w:rsidRDefault="00A561E9" w:rsidP="00A561E9">
      <w:pPr>
        <w:jc w:val="center"/>
      </w:pPr>
    </w:p>
    <w:p w14:paraId="40047589" w14:textId="77777777" w:rsidR="00A561E9" w:rsidRDefault="00A561E9" w:rsidP="00A561E9">
      <w:pPr>
        <w:jc w:val="center"/>
      </w:pPr>
    </w:p>
    <w:p w14:paraId="449AF016" w14:textId="77777777" w:rsidR="00A561E9" w:rsidRDefault="00A561E9" w:rsidP="00A561E9">
      <w:pPr>
        <w:jc w:val="center"/>
      </w:pPr>
    </w:p>
    <w:p w14:paraId="24E8EEDD" w14:textId="77777777" w:rsidR="00A561E9" w:rsidRDefault="00A561E9" w:rsidP="00A561E9">
      <w:pPr>
        <w:jc w:val="center"/>
      </w:pPr>
    </w:p>
    <w:p w14:paraId="51E89666" w14:textId="77777777" w:rsidR="00A561E9" w:rsidRDefault="00A561E9" w:rsidP="00A561E9">
      <w:pPr>
        <w:jc w:val="center"/>
      </w:pPr>
    </w:p>
    <w:p w14:paraId="1510DD5D" w14:textId="77777777" w:rsidR="00A561E9" w:rsidRDefault="00A561E9" w:rsidP="00A561E9">
      <w:pPr>
        <w:jc w:val="center"/>
      </w:pPr>
    </w:p>
    <w:p w14:paraId="476B22E0" w14:textId="77777777" w:rsidR="00A561E9" w:rsidRDefault="00A561E9" w:rsidP="00A561E9">
      <w:pPr>
        <w:jc w:val="center"/>
      </w:pPr>
    </w:p>
    <w:p w14:paraId="681CDFE0" w14:textId="77777777" w:rsidR="00A561E9" w:rsidRDefault="00A561E9" w:rsidP="00A561E9">
      <w:pPr>
        <w:jc w:val="center"/>
      </w:pPr>
    </w:p>
    <w:p w14:paraId="55EF7E5C" w14:textId="77777777" w:rsidR="00A561E9" w:rsidRDefault="00A561E9" w:rsidP="00A561E9">
      <w:pPr>
        <w:jc w:val="center"/>
      </w:pPr>
    </w:p>
    <w:p w14:paraId="35C36175" w14:textId="77777777" w:rsidR="00A561E9" w:rsidRDefault="00A561E9" w:rsidP="00A561E9">
      <w:pPr>
        <w:jc w:val="center"/>
      </w:pPr>
    </w:p>
    <w:p w14:paraId="3291DB68" w14:textId="61E02A90" w:rsidR="00B02F03" w:rsidRDefault="00A561E9" w:rsidP="00A561E9">
      <w:pPr>
        <w:pStyle w:val="Title"/>
        <w:jc w:val="center"/>
        <w:rPr>
          <w:color w:val="000000" w:themeColor="text1"/>
        </w:rPr>
      </w:pPr>
      <w:r w:rsidRPr="00A561E9">
        <w:rPr>
          <w:color w:val="000000" w:themeColor="text1"/>
        </w:rPr>
        <w:t>Qt</w:t>
      </w:r>
      <w:r w:rsidR="003158D9">
        <w:rPr>
          <w:color w:val="000000" w:themeColor="text1"/>
        </w:rPr>
        <w:t xml:space="preserve">, QML, </w:t>
      </w:r>
      <w:r w:rsidR="00F06E92">
        <w:rPr>
          <w:color w:val="000000" w:themeColor="text1"/>
        </w:rPr>
        <w:t xml:space="preserve">and </w:t>
      </w:r>
      <w:r w:rsidR="003158D9">
        <w:rPr>
          <w:color w:val="000000" w:themeColor="text1"/>
        </w:rPr>
        <w:t xml:space="preserve">C++ </w:t>
      </w:r>
      <w:r w:rsidRPr="00A561E9">
        <w:rPr>
          <w:color w:val="000000" w:themeColor="text1"/>
        </w:rPr>
        <w:t>Vulnerabilities</w:t>
      </w:r>
    </w:p>
    <w:p w14:paraId="0043B2E8" w14:textId="77777777" w:rsidR="00A561E9" w:rsidRPr="00A561E9" w:rsidRDefault="00A561E9" w:rsidP="00A561E9"/>
    <w:p w14:paraId="5F3C761D" w14:textId="77777777" w:rsidR="00A561E9" w:rsidRPr="001B103F" w:rsidRDefault="00A561E9" w:rsidP="00A561E9">
      <w:pPr>
        <w:spacing w:after="0" w:line="480" w:lineRule="auto"/>
        <w:jc w:val="center"/>
        <w:rPr>
          <w:rFonts w:ascii="Times New Roman" w:hAnsi="Times New Roman" w:cs="Times New Roman"/>
          <w:sz w:val="24"/>
          <w:szCs w:val="24"/>
          <w:lang w:val="es-ES"/>
        </w:rPr>
      </w:pPr>
      <w:r w:rsidRPr="001B103F">
        <w:rPr>
          <w:rFonts w:ascii="Times New Roman" w:hAnsi="Times New Roman" w:cs="Times New Roman"/>
          <w:sz w:val="24"/>
          <w:szCs w:val="24"/>
          <w:lang w:val="es-ES"/>
        </w:rPr>
        <w:t xml:space="preserve">Alexa Joanna Gonzalez </w:t>
      </w:r>
    </w:p>
    <w:p w14:paraId="2D8C2BBA" w14:textId="77777777" w:rsidR="00A561E9" w:rsidRPr="001B103F" w:rsidRDefault="00A561E9" w:rsidP="00A561E9">
      <w:pPr>
        <w:spacing w:after="0" w:line="480" w:lineRule="auto"/>
        <w:jc w:val="center"/>
        <w:rPr>
          <w:rFonts w:ascii="Times New Roman" w:hAnsi="Times New Roman" w:cs="Times New Roman"/>
          <w:sz w:val="24"/>
          <w:szCs w:val="24"/>
          <w:lang w:val="es-ES"/>
        </w:rPr>
      </w:pPr>
      <w:r w:rsidRPr="001B103F">
        <w:rPr>
          <w:rFonts w:ascii="Times New Roman" w:hAnsi="Times New Roman" w:cs="Times New Roman"/>
          <w:sz w:val="24"/>
          <w:szCs w:val="24"/>
          <w:lang w:val="es-ES"/>
        </w:rPr>
        <w:t xml:space="preserve">Florida International </w:t>
      </w:r>
      <w:proofErr w:type="spellStart"/>
      <w:r w:rsidRPr="001B103F">
        <w:rPr>
          <w:rFonts w:ascii="Times New Roman" w:hAnsi="Times New Roman" w:cs="Times New Roman"/>
          <w:sz w:val="24"/>
          <w:szCs w:val="24"/>
          <w:lang w:val="es-ES"/>
        </w:rPr>
        <w:t>University</w:t>
      </w:r>
      <w:proofErr w:type="spellEnd"/>
    </w:p>
    <w:p w14:paraId="75764C58" w14:textId="77777777" w:rsidR="00A561E9" w:rsidRPr="001B103F" w:rsidRDefault="00A561E9" w:rsidP="00A561E9">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CIS4911: Senior Project </w:t>
      </w:r>
    </w:p>
    <w:p w14:paraId="565BBAA3" w14:textId="77777777" w:rsidR="00A561E9" w:rsidRPr="001B103F" w:rsidRDefault="00A561E9" w:rsidP="00A561E9">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Dr. </w:t>
      </w:r>
      <w:proofErr w:type="spellStart"/>
      <w:r w:rsidRPr="001B103F">
        <w:rPr>
          <w:rFonts w:ascii="Times New Roman" w:hAnsi="Times New Roman" w:cs="Times New Roman"/>
          <w:sz w:val="24"/>
          <w:szCs w:val="24"/>
        </w:rPr>
        <w:t>Sadjadi</w:t>
      </w:r>
      <w:proofErr w:type="spellEnd"/>
      <w:r w:rsidRPr="001B103F">
        <w:rPr>
          <w:rFonts w:ascii="Times New Roman" w:hAnsi="Times New Roman" w:cs="Times New Roman"/>
          <w:sz w:val="24"/>
          <w:szCs w:val="24"/>
        </w:rPr>
        <w:t xml:space="preserve"> </w:t>
      </w:r>
    </w:p>
    <w:p w14:paraId="1813E3FF" w14:textId="1E1A8C84" w:rsidR="00A561E9" w:rsidRPr="001B103F" w:rsidRDefault="00A561E9" w:rsidP="00A561E9">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 </w:t>
      </w:r>
      <w:r>
        <w:rPr>
          <w:rFonts w:ascii="Times New Roman" w:hAnsi="Times New Roman" w:cs="Times New Roman"/>
          <w:sz w:val="24"/>
          <w:szCs w:val="24"/>
        </w:rPr>
        <w:t>July 27</w:t>
      </w:r>
      <w:r w:rsidRPr="001B103F">
        <w:rPr>
          <w:rFonts w:ascii="Times New Roman" w:hAnsi="Times New Roman" w:cs="Times New Roman"/>
          <w:sz w:val="24"/>
          <w:szCs w:val="24"/>
        </w:rPr>
        <w:t>, 2022</w:t>
      </w:r>
    </w:p>
    <w:p w14:paraId="02A7177B" w14:textId="27718D8F" w:rsidR="00A561E9" w:rsidRDefault="00A561E9" w:rsidP="00A561E9"/>
    <w:p w14:paraId="4A507F24" w14:textId="0D2A59E7" w:rsidR="005A69D9" w:rsidRDefault="005A69D9" w:rsidP="00A561E9"/>
    <w:p w14:paraId="2CC7B3E2" w14:textId="044CAB17" w:rsidR="005A69D9" w:rsidRDefault="005A69D9" w:rsidP="00A561E9"/>
    <w:p w14:paraId="0C4C377F" w14:textId="62F9C812" w:rsidR="005A69D9" w:rsidRDefault="005A69D9" w:rsidP="00A561E9"/>
    <w:p w14:paraId="237D3893" w14:textId="15F037AC" w:rsidR="005A69D9" w:rsidRDefault="005A69D9" w:rsidP="00A561E9"/>
    <w:p w14:paraId="3B9473E9" w14:textId="492F94D9" w:rsidR="005A69D9" w:rsidRDefault="005A69D9" w:rsidP="00A561E9"/>
    <w:p w14:paraId="416E358E" w14:textId="3C095191" w:rsidR="005A69D9" w:rsidRDefault="005A69D9" w:rsidP="00A561E9"/>
    <w:p w14:paraId="4C8AFE5E" w14:textId="0B4D3C0F" w:rsidR="005A69D9" w:rsidRDefault="005A69D9" w:rsidP="00A561E9"/>
    <w:p w14:paraId="28C492FB" w14:textId="5FDDE712" w:rsidR="00B52889" w:rsidRDefault="00B52889" w:rsidP="00A561E9">
      <w:pPr>
        <w:rPr>
          <w:rFonts w:ascii="Times New Roman" w:hAnsi="Times New Roman" w:cs="Times New Roman"/>
          <w:sz w:val="24"/>
          <w:szCs w:val="24"/>
        </w:rPr>
      </w:pPr>
    </w:p>
    <w:p w14:paraId="08ED8B6E" w14:textId="669A6666" w:rsidR="00C1179C" w:rsidRPr="00137BEE" w:rsidRDefault="00C1179C" w:rsidP="00A561E9">
      <w:pPr>
        <w:rPr>
          <w:rFonts w:ascii="Times New Roman" w:hAnsi="Times New Roman" w:cs="Times New Roman"/>
          <w:i/>
          <w:iCs/>
          <w:sz w:val="32"/>
          <w:szCs w:val="32"/>
        </w:rPr>
      </w:pPr>
      <w:r w:rsidRPr="00137BEE">
        <w:rPr>
          <w:rFonts w:ascii="Times New Roman" w:hAnsi="Times New Roman" w:cs="Times New Roman"/>
          <w:i/>
          <w:iCs/>
          <w:sz w:val="32"/>
          <w:szCs w:val="32"/>
        </w:rPr>
        <w:lastRenderedPageBreak/>
        <w:t>QML or C++ in Qt?</w:t>
      </w:r>
    </w:p>
    <w:p w14:paraId="4C5735C3" w14:textId="4310572A" w:rsidR="00C1179C" w:rsidRPr="009D2AF3" w:rsidRDefault="00C1179C" w:rsidP="00AD7C5A">
      <w:pPr>
        <w:spacing w:line="480" w:lineRule="auto"/>
        <w:rPr>
          <w:rFonts w:ascii="Times New Roman" w:hAnsi="Times New Roman" w:cs="Times New Roman"/>
          <w:sz w:val="24"/>
          <w:szCs w:val="24"/>
        </w:rPr>
      </w:pPr>
      <w:r>
        <w:rPr>
          <w:rFonts w:ascii="Times New Roman" w:hAnsi="Times New Roman" w:cs="Times New Roman"/>
          <w:sz w:val="24"/>
          <w:szCs w:val="24"/>
        </w:rPr>
        <w:tab/>
      </w:r>
      <w:r w:rsidRPr="009D2AF3">
        <w:rPr>
          <w:rFonts w:ascii="Times New Roman" w:hAnsi="Times New Roman" w:cs="Times New Roman"/>
          <w:sz w:val="24"/>
          <w:szCs w:val="24"/>
        </w:rPr>
        <w:t xml:space="preserve">Qt offers a distinct approach when it comes to its architecture because it “…does not rely on native platform rendering or a web view.” What Qt does is that it “…moves all controls and the rendering onto the app itself.” </w:t>
      </w:r>
    </w:p>
    <w:p w14:paraId="53B90101" w14:textId="77777777" w:rsidR="00C1179C" w:rsidRPr="009D2AF3" w:rsidRDefault="00C1179C" w:rsidP="00C1179C">
      <w:pPr>
        <w:keepNext/>
        <w:jc w:val="center"/>
        <w:rPr>
          <w:rFonts w:ascii="Times New Roman" w:hAnsi="Times New Roman" w:cs="Times New Roman"/>
          <w:sz w:val="24"/>
          <w:szCs w:val="24"/>
        </w:rPr>
      </w:pPr>
      <w:r w:rsidRPr="009D2AF3">
        <w:rPr>
          <w:rFonts w:ascii="Times New Roman" w:hAnsi="Times New Roman" w:cs="Times New Roman"/>
          <w:noProof/>
          <w:sz w:val="24"/>
          <w:szCs w:val="24"/>
        </w:rPr>
        <w:drawing>
          <wp:inline distT="0" distB="0" distL="0" distR="0" wp14:anchorId="79945BC4" wp14:editId="51A6EC1F">
            <wp:extent cx="2307102" cy="182030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24199" cy="1833793"/>
                    </a:xfrm>
                    <a:prstGeom prst="rect">
                      <a:avLst/>
                    </a:prstGeom>
                    <a:noFill/>
                  </pic:spPr>
                </pic:pic>
              </a:graphicData>
            </a:graphic>
          </wp:inline>
        </w:drawing>
      </w:r>
    </w:p>
    <w:p w14:paraId="64ECC09F" w14:textId="7F1F1B1A" w:rsidR="00C1179C" w:rsidRPr="009D2AF3" w:rsidRDefault="00C1179C" w:rsidP="00C1179C">
      <w:pPr>
        <w:pStyle w:val="Caption"/>
        <w:jc w:val="center"/>
        <w:rPr>
          <w:rFonts w:ascii="Times New Roman" w:hAnsi="Times New Roman" w:cs="Times New Roman"/>
          <w:sz w:val="24"/>
          <w:szCs w:val="24"/>
        </w:rPr>
      </w:pPr>
      <w:r w:rsidRPr="009D2AF3">
        <w:rPr>
          <w:rFonts w:ascii="Times New Roman" w:hAnsi="Times New Roman" w:cs="Times New Roman"/>
          <w:sz w:val="24"/>
          <w:szCs w:val="24"/>
        </w:rPr>
        <w:t xml:space="preserve">Figure </w:t>
      </w:r>
      <w:r w:rsidRPr="009D2AF3">
        <w:rPr>
          <w:rFonts w:ascii="Times New Roman" w:hAnsi="Times New Roman" w:cs="Times New Roman"/>
          <w:sz w:val="24"/>
          <w:szCs w:val="24"/>
        </w:rPr>
        <w:fldChar w:fldCharType="begin"/>
      </w:r>
      <w:r w:rsidRPr="009D2AF3">
        <w:rPr>
          <w:rFonts w:ascii="Times New Roman" w:hAnsi="Times New Roman" w:cs="Times New Roman"/>
          <w:sz w:val="24"/>
          <w:szCs w:val="24"/>
        </w:rPr>
        <w:instrText xml:space="preserve"> SEQ Figure \* ARABIC </w:instrText>
      </w:r>
      <w:r w:rsidRPr="009D2AF3">
        <w:rPr>
          <w:rFonts w:ascii="Times New Roman" w:hAnsi="Times New Roman" w:cs="Times New Roman"/>
          <w:sz w:val="24"/>
          <w:szCs w:val="24"/>
        </w:rPr>
        <w:fldChar w:fldCharType="separate"/>
      </w:r>
      <w:r w:rsidRPr="009D2AF3">
        <w:rPr>
          <w:rFonts w:ascii="Times New Roman" w:hAnsi="Times New Roman" w:cs="Times New Roman"/>
          <w:noProof/>
          <w:sz w:val="24"/>
          <w:szCs w:val="24"/>
        </w:rPr>
        <w:t>1</w:t>
      </w:r>
      <w:r w:rsidRPr="009D2AF3">
        <w:rPr>
          <w:rFonts w:ascii="Times New Roman" w:hAnsi="Times New Roman" w:cs="Times New Roman"/>
          <w:sz w:val="24"/>
          <w:szCs w:val="24"/>
        </w:rPr>
        <w:fldChar w:fldCharType="end"/>
      </w:r>
      <w:r w:rsidRPr="009D2AF3">
        <w:rPr>
          <w:rFonts w:ascii="Times New Roman" w:hAnsi="Times New Roman" w:cs="Times New Roman"/>
          <w:sz w:val="24"/>
          <w:szCs w:val="24"/>
        </w:rPr>
        <w:t xml:space="preserve">: </w:t>
      </w:r>
      <w:hyperlink r:id="rId5" w:history="1">
        <w:r w:rsidRPr="009D2AF3">
          <w:rPr>
            <w:rStyle w:val="Hyperlink"/>
            <w:rFonts w:ascii="Times New Roman" w:hAnsi="Times New Roman" w:cs="Times New Roman"/>
            <w:sz w:val="24"/>
            <w:szCs w:val="24"/>
          </w:rPr>
          <w:t>https://blog.felgo.com/cross-platform-app-development/avoid-cpp-models-qt</w:t>
        </w:r>
      </w:hyperlink>
    </w:p>
    <w:p w14:paraId="71C6AE7D" w14:textId="0EEE3E21" w:rsidR="00C1179C" w:rsidRPr="009D2AF3" w:rsidRDefault="00C1179C" w:rsidP="00AD7C5A">
      <w:pPr>
        <w:spacing w:line="480" w:lineRule="auto"/>
        <w:ind w:firstLine="720"/>
        <w:rPr>
          <w:rFonts w:ascii="Times New Roman" w:hAnsi="Times New Roman" w:cs="Times New Roman"/>
          <w:sz w:val="24"/>
          <w:szCs w:val="24"/>
        </w:rPr>
      </w:pPr>
      <w:r w:rsidRPr="009D2AF3">
        <w:rPr>
          <w:rFonts w:ascii="Times New Roman" w:hAnsi="Times New Roman" w:cs="Times New Roman"/>
          <w:sz w:val="24"/>
          <w:szCs w:val="24"/>
        </w:rPr>
        <w:t xml:space="preserve">As shown in the diagram </w:t>
      </w:r>
      <w:r w:rsidR="009D2AF3" w:rsidRPr="009D2AF3">
        <w:rPr>
          <w:rFonts w:ascii="Times New Roman" w:hAnsi="Times New Roman" w:cs="Times New Roman"/>
          <w:sz w:val="24"/>
          <w:szCs w:val="24"/>
        </w:rPr>
        <w:t>above</w:t>
      </w:r>
      <w:r w:rsidRPr="009D2AF3">
        <w:rPr>
          <w:rFonts w:ascii="Times New Roman" w:hAnsi="Times New Roman" w:cs="Times New Roman"/>
          <w:sz w:val="24"/>
          <w:szCs w:val="24"/>
        </w:rPr>
        <w:t xml:space="preserve">, </w:t>
      </w:r>
      <w:r w:rsidR="009D2AF3" w:rsidRPr="009D2AF3">
        <w:rPr>
          <w:rFonts w:ascii="Times New Roman" w:hAnsi="Times New Roman" w:cs="Times New Roman"/>
          <w:sz w:val="24"/>
          <w:szCs w:val="24"/>
        </w:rPr>
        <w:t xml:space="preserve">Qt uses app-drive custom rendering, instead of the native platform rendered. The use of app-drive custom rendering allows for a “…unified render and app experience across all supported platforms.” </w:t>
      </w:r>
    </w:p>
    <w:p w14:paraId="24D44778" w14:textId="0B36591A" w:rsidR="00C1179C" w:rsidRDefault="009D2AF3" w:rsidP="00AD7C5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When it comes to using the Qt framework, it is crucial to known which language to use whether it be QML or C++. </w:t>
      </w:r>
      <w:r w:rsidR="00C1179C" w:rsidRPr="009D2AF3">
        <w:rPr>
          <w:rFonts w:ascii="Times New Roman" w:hAnsi="Times New Roman" w:cs="Times New Roman"/>
          <w:sz w:val="24"/>
          <w:szCs w:val="24"/>
        </w:rPr>
        <w:t xml:space="preserve">QML is a “…reactive programming language that extends Java script.” QML allows for developers to create apps that “…save 90% of code compared to native development for iOS or Android.” </w:t>
      </w:r>
      <w:r>
        <w:rPr>
          <w:rFonts w:ascii="Times New Roman" w:hAnsi="Times New Roman" w:cs="Times New Roman"/>
          <w:sz w:val="24"/>
          <w:szCs w:val="24"/>
        </w:rPr>
        <w:t xml:space="preserve">On the other hand, C++ “…can be more performant, offers many features and is less-error prone.” </w:t>
      </w:r>
      <w:r w:rsidR="00CA6A26">
        <w:rPr>
          <w:rFonts w:ascii="Times New Roman" w:hAnsi="Times New Roman" w:cs="Times New Roman"/>
          <w:sz w:val="24"/>
          <w:szCs w:val="24"/>
        </w:rPr>
        <w:t>Furthermore, C++ code handles data-intense operations better than QML/JavaScript code, it is type-safe and compiled into object code which makes stability and security more important, and a 3</w:t>
      </w:r>
      <w:r w:rsidR="00CA6A26" w:rsidRPr="00CA6A26">
        <w:rPr>
          <w:rFonts w:ascii="Times New Roman" w:hAnsi="Times New Roman" w:cs="Times New Roman"/>
          <w:sz w:val="24"/>
          <w:szCs w:val="24"/>
          <w:vertAlign w:val="superscript"/>
        </w:rPr>
        <w:t>rd</w:t>
      </w:r>
      <w:r w:rsidR="00CA6A26">
        <w:rPr>
          <w:rFonts w:ascii="Times New Roman" w:hAnsi="Times New Roman" w:cs="Times New Roman"/>
          <w:sz w:val="24"/>
          <w:szCs w:val="24"/>
        </w:rPr>
        <w:t xml:space="preserve"> party library might only be available in C++. </w:t>
      </w:r>
    </w:p>
    <w:p w14:paraId="6287A52A" w14:textId="5E41647C" w:rsidR="00CA6A26" w:rsidRDefault="00CA6A26" w:rsidP="00F06E92">
      <w:pPr>
        <w:rPr>
          <w:rFonts w:ascii="Times New Roman" w:hAnsi="Times New Roman" w:cs="Times New Roman"/>
          <w:sz w:val="24"/>
          <w:szCs w:val="24"/>
        </w:rPr>
      </w:pPr>
    </w:p>
    <w:p w14:paraId="0DB8C703" w14:textId="77777777" w:rsidR="00532C0A" w:rsidRDefault="00532C0A" w:rsidP="00F06E92">
      <w:pPr>
        <w:rPr>
          <w:rFonts w:ascii="Times New Roman" w:hAnsi="Times New Roman" w:cs="Times New Roman"/>
          <w:sz w:val="24"/>
          <w:szCs w:val="24"/>
        </w:rPr>
      </w:pPr>
    </w:p>
    <w:p w14:paraId="18DA2A57" w14:textId="617EEBBB" w:rsidR="00F06E92" w:rsidRPr="00532C0A" w:rsidRDefault="00F06E92" w:rsidP="00F06E92">
      <w:pPr>
        <w:rPr>
          <w:rFonts w:ascii="Times New Roman" w:hAnsi="Times New Roman" w:cs="Times New Roman"/>
          <w:i/>
          <w:iCs/>
          <w:sz w:val="32"/>
          <w:szCs w:val="32"/>
        </w:rPr>
      </w:pPr>
      <w:r w:rsidRPr="00532C0A">
        <w:rPr>
          <w:rFonts w:ascii="Times New Roman" w:hAnsi="Times New Roman" w:cs="Times New Roman"/>
          <w:i/>
          <w:iCs/>
          <w:sz w:val="32"/>
          <w:szCs w:val="32"/>
        </w:rPr>
        <w:lastRenderedPageBreak/>
        <w:t xml:space="preserve">Qt Signals and Slots </w:t>
      </w:r>
    </w:p>
    <w:p w14:paraId="74CA50D2" w14:textId="39DB020E" w:rsidR="00AF1BD9" w:rsidRDefault="00AF1BD9" w:rsidP="00AD7C5A">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Qt signals/slots and property system, “…are based on the ability to introspect the objects at runtime.”  In this context, introspection, “…means being able to list the methods and properties of an object and have all kinds of information about them such as their type or argument.” The programming language C++ does not offer introspection support natively; however, Qt offers a code generator tool called MOC, or Meta-object Compiler that “…parses header files and generates and additional C++ file that is compiled with the rest of the program.” That C++ file that is generated is the file that contains the required information for the introspection to be successful. </w:t>
      </w:r>
    </w:p>
    <w:p w14:paraId="21EAAEA7" w14:textId="526BBBFD" w:rsidR="00880761" w:rsidRDefault="00880761" w:rsidP="00AD7C5A">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Essentially, signals and slots are “simple functions and the compiler will “…handle them like any other function.” When it comes to C++ there will be Qt extensions to C++ that will be present in the code, known as macros. These macros will “…use the preprocessor to convert the parameter into a </w:t>
      </w:r>
      <w:r w:rsidR="00242ED8">
        <w:rPr>
          <w:rFonts w:ascii="Times New Roman" w:hAnsi="Times New Roman" w:cs="Times New Roman"/>
          <w:sz w:val="24"/>
          <w:szCs w:val="24"/>
        </w:rPr>
        <w:t>string and</w:t>
      </w:r>
      <w:r>
        <w:rPr>
          <w:rFonts w:ascii="Times New Roman" w:hAnsi="Times New Roman" w:cs="Times New Roman"/>
          <w:sz w:val="24"/>
          <w:szCs w:val="24"/>
        </w:rPr>
        <w:t xml:space="preserve"> add code in f</w:t>
      </w:r>
      <w:r w:rsidR="00242ED8">
        <w:rPr>
          <w:rFonts w:ascii="Times New Roman" w:hAnsi="Times New Roman" w:cs="Times New Roman"/>
          <w:sz w:val="24"/>
          <w:szCs w:val="24"/>
        </w:rPr>
        <w:t>r</w:t>
      </w:r>
      <w:r>
        <w:rPr>
          <w:rFonts w:ascii="Times New Roman" w:hAnsi="Times New Roman" w:cs="Times New Roman"/>
          <w:sz w:val="24"/>
          <w:szCs w:val="24"/>
        </w:rPr>
        <w:t xml:space="preserve">ont.” </w:t>
      </w:r>
    </w:p>
    <w:p w14:paraId="16BA8594" w14:textId="3DF9A1E0" w:rsidR="00242ED8" w:rsidRDefault="00242ED8" w:rsidP="00AD7C5A">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MOC implements the signals as well. These are simple functions that “…create an array of pointer to the arguments and pass that to </w:t>
      </w:r>
      <w:proofErr w:type="spellStart"/>
      <w:r>
        <w:rPr>
          <w:rFonts w:ascii="Times New Roman" w:hAnsi="Times New Roman" w:cs="Times New Roman"/>
          <w:sz w:val="24"/>
          <w:szCs w:val="24"/>
        </w:rPr>
        <w:t>QMetaObject</w:t>
      </w:r>
      <w:proofErr w:type="spellEnd"/>
      <w:r>
        <w:rPr>
          <w:rFonts w:ascii="Times New Roman" w:hAnsi="Times New Roman" w:cs="Times New Roman"/>
          <w:sz w:val="24"/>
          <w:szCs w:val="24"/>
        </w:rPr>
        <w:t xml:space="preserve">: activate.” When it comes to finding a connection, Qt finds the index of the signal and the slot and it looks it up, “… in the string tables of the meta data object to find the corresponding indexes.” Ultimately, a “… </w:t>
      </w:r>
      <w:proofErr w:type="spellStart"/>
      <w:proofErr w:type="gramStart"/>
      <w:r w:rsidRPr="00242ED8">
        <w:rPr>
          <w:rFonts w:ascii="Times New Roman" w:hAnsi="Times New Roman" w:cs="Times New Roman"/>
          <w:sz w:val="24"/>
          <w:szCs w:val="24"/>
        </w:rPr>
        <w:t>QObjectPrivate</w:t>
      </w:r>
      <w:proofErr w:type="spellEnd"/>
      <w:r w:rsidRPr="00242ED8">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242ED8">
        <w:rPr>
          <w:rFonts w:ascii="Times New Roman" w:hAnsi="Times New Roman" w:cs="Times New Roman"/>
          <w:sz w:val="24"/>
          <w:szCs w:val="24"/>
        </w:rPr>
        <w:t>Connection object is created and added in the internal linked lists.</w:t>
      </w:r>
      <w:r>
        <w:rPr>
          <w:rFonts w:ascii="Times New Roman" w:hAnsi="Times New Roman" w:cs="Times New Roman"/>
          <w:sz w:val="24"/>
          <w:szCs w:val="24"/>
        </w:rPr>
        <w:t>”</w:t>
      </w:r>
      <w:r w:rsidR="00AD7C5A">
        <w:rPr>
          <w:rFonts w:ascii="Times New Roman" w:hAnsi="Times New Roman" w:cs="Times New Roman"/>
          <w:sz w:val="24"/>
          <w:szCs w:val="24"/>
        </w:rPr>
        <w:t xml:space="preserve"> With this, “…</w:t>
      </w:r>
      <w:r w:rsidR="00AD7C5A" w:rsidRPr="00AD7C5A">
        <w:rPr>
          <w:rFonts w:ascii="Times New Roman" w:hAnsi="Times New Roman" w:cs="Times New Roman"/>
          <w:sz w:val="24"/>
          <w:szCs w:val="24"/>
        </w:rPr>
        <w:t>Each connection must contain the receiver object, and the index of the slot</w:t>
      </w:r>
      <w:r w:rsidR="00AD7C5A">
        <w:rPr>
          <w:rFonts w:ascii="Times New Roman" w:hAnsi="Times New Roman" w:cs="Times New Roman"/>
          <w:sz w:val="24"/>
          <w:szCs w:val="24"/>
        </w:rPr>
        <w:t xml:space="preserve">.” </w:t>
      </w:r>
    </w:p>
    <w:p w14:paraId="46752D0C" w14:textId="5D71AC4D" w:rsidR="00532C0A" w:rsidRPr="00532C0A" w:rsidRDefault="00532C0A" w:rsidP="00532C0A">
      <w:pPr>
        <w:spacing w:line="240" w:lineRule="auto"/>
        <w:rPr>
          <w:rFonts w:ascii="Times New Roman" w:hAnsi="Times New Roman" w:cs="Times New Roman"/>
          <w:i/>
          <w:iCs/>
          <w:sz w:val="32"/>
          <w:szCs w:val="32"/>
        </w:rPr>
      </w:pPr>
      <w:r w:rsidRPr="00532C0A">
        <w:rPr>
          <w:rFonts w:ascii="Times New Roman" w:hAnsi="Times New Roman" w:cs="Times New Roman"/>
          <w:i/>
          <w:iCs/>
          <w:sz w:val="32"/>
          <w:szCs w:val="32"/>
        </w:rPr>
        <w:t>QML Compiler</w:t>
      </w:r>
    </w:p>
    <w:p w14:paraId="5705582B" w14:textId="57D4F193" w:rsidR="00532C0A" w:rsidRDefault="00532C0A" w:rsidP="00137BEE">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QML compiler is utilized to convert QML source code files into precompiled QML files. These precompiled files are not only faster to lead but they do not expose the source code. Usually, the Qt either “compiles the QML files in the startup or interprets the QML files at </w:t>
      </w:r>
      <w:r>
        <w:rPr>
          <w:rFonts w:ascii="Times New Roman" w:hAnsi="Times New Roman" w:cs="Times New Roman"/>
          <w:sz w:val="24"/>
          <w:szCs w:val="24"/>
        </w:rPr>
        <w:lastRenderedPageBreak/>
        <w:t xml:space="preserve">runtime.” </w:t>
      </w:r>
      <w:r w:rsidR="00D73B2E">
        <w:rPr>
          <w:rFonts w:ascii="Times New Roman" w:hAnsi="Times New Roman" w:cs="Times New Roman"/>
          <w:sz w:val="24"/>
          <w:szCs w:val="24"/>
        </w:rPr>
        <w:t xml:space="preserve">The QML uses the “…JIT compiler …with Qt to create the precompiled files.” The JIT compilation is executed when the program launches. The loader is then used to “…load the precompiled files and link them in to the QML engine.” </w:t>
      </w:r>
    </w:p>
    <w:p w14:paraId="7DE76F30" w14:textId="77777777" w:rsidR="00CA6A26" w:rsidRPr="00532C0A" w:rsidRDefault="00CA6A26" w:rsidP="00CA6A26">
      <w:pPr>
        <w:rPr>
          <w:rFonts w:ascii="Times New Roman" w:hAnsi="Times New Roman" w:cs="Times New Roman"/>
          <w:i/>
          <w:iCs/>
          <w:sz w:val="32"/>
          <w:szCs w:val="32"/>
        </w:rPr>
      </w:pPr>
      <w:r w:rsidRPr="00532C0A">
        <w:rPr>
          <w:rFonts w:ascii="Times New Roman" w:hAnsi="Times New Roman" w:cs="Times New Roman"/>
          <w:i/>
          <w:iCs/>
          <w:sz w:val="32"/>
          <w:szCs w:val="32"/>
        </w:rPr>
        <w:t>C++ Vulnerabilities</w:t>
      </w:r>
    </w:p>
    <w:p w14:paraId="32A1708F" w14:textId="77A3B1E9" w:rsidR="00CA6A26" w:rsidRDefault="009F74B8" w:rsidP="00BC100B">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There are many C++ vulnerabilities that can cause serious problems. Some of these vulnerabilities include: Second</w:t>
      </w:r>
      <w:r w:rsidR="002026A8">
        <w:rPr>
          <w:rFonts w:ascii="Times New Roman" w:hAnsi="Times New Roman" w:cs="Times New Roman"/>
          <w:sz w:val="24"/>
          <w:szCs w:val="24"/>
        </w:rPr>
        <w:t>-</w:t>
      </w:r>
      <w:r>
        <w:rPr>
          <w:rFonts w:ascii="Times New Roman" w:hAnsi="Times New Roman" w:cs="Times New Roman"/>
          <w:sz w:val="24"/>
          <w:szCs w:val="24"/>
        </w:rPr>
        <w:t>order SQL injections</w:t>
      </w:r>
      <w:r w:rsidR="002026A8">
        <w:rPr>
          <w:rFonts w:ascii="Times New Roman" w:hAnsi="Times New Roman" w:cs="Times New Roman"/>
          <w:sz w:val="24"/>
          <w:szCs w:val="24"/>
        </w:rPr>
        <w:t xml:space="preserve"> </w:t>
      </w:r>
      <w:r>
        <w:rPr>
          <w:rFonts w:ascii="Times New Roman" w:hAnsi="Times New Roman" w:cs="Times New Roman"/>
          <w:sz w:val="24"/>
          <w:szCs w:val="24"/>
        </w:rPr>
        <w:t xml:space="preserve">and Resource </w:t>
      </w:r>
      <w:r w:rsidR="00D41CB6">
        <w:rPr>
          <w:rFonts w:ascii="Times New Roman" w:hAnsi="Times New Roman" w:cs="Times New Roman"/>
          <w:sz w:val="24"/>
          <w:szCs w:val="24"/>
        </w:rPr>
        <w:t>injections</w:t>
      </w:r>
      <w:r>
        <w:rPr>
          <w:rFonts w:ascii="Times New Roman" w:hAnsi="Times New Roman" w:cs="Times New Roman"/>
          <w:sz w:val="24"/>
          <w:szCs w:val="24"/>
        </w:rPr>
        <w:t xml:space="preserve">. </w:t>
      </w:r>
    </w:p>
    <w:p w14:paraId="1D7AABC2" w14:textId="41F12EC6" w:rsidR="009F74B8" w:rsidRDefault="009F74B8" w:rsidP="00BC100B">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 </w:t>
      </w:r>
      <w:r w:rsidR="00CE580F">
        <w:rPr>
          <w:rFonts w:ascii="Times New Roman" w:hAnsi="Times New Roman" w:cs="Times New Roman"/>
          <w:sz w:val="24"/>
          <w:szCs w:val="24"/>
        </w:rPr>
        <w:t>second</w:t>
      </w:r>
      <w:r w:rsidR="002026A8">
        <w:rPr>
          <w:rFonts w:ascii="Times New Roman" w:hAnsi="Times New Roman" w:cs="Times New Roman"/>
          <w:sz w:val="24"/>
          <w:szCs w:val="24"/>
        </w:rPr>
        <w:t>-</w:t>
      </w:r>
      <w:r w:rsidR="00CE580F">
        <w:rPr>
          <w:rFonts w:ascii="Times New Roman" w:hAnsi="Times New Roman" w:cs="Times New Roman"/>
          <w:sz w:val="24"/>
          <w:szCs w:val="24"/>
        </w:rPr>
        <w:t xml:space="preserve">order SQL injection occurs when “…user-supplied data is stored by the application and later incorporated into SQL queries in an unsafe way.” In order to detect this particular vulnerability, it is usually necessary to “…submit </w:t>
      </w:r>
      <w:r w:rsidR="00CE580F" w:rsidRPr="00CE580F">
        <w:rPr>
          <w:rFonts w:ascii="Times New Roman" w:hAnsi="Times New Roman" w:cs="Times New Roman"/>
          <w:sz w:val="24"/>
          <w:szCs w:val="24"/>
        </w:rPr>
        <w:t>suitable data in one location, and then use some other application function that processes the data in an unsafe way.</w:t>
      </w:r>
      <w:r w:rsidR="00CE580F">
        <w:rPr>
          <w:rFonts w:ascii="Times New Roman" w:hAnsi="Times New Roman" w:cs="Times New Roman"/>
          <w:sz w:val="24"/>
          <w:szCs w:val="24"/>
        </w:rPr>
        <w:t xml:space="preserve">” </w:t>
      </w:r>
      <w:r w:rsidR="002026A8">
        <w:rPr>
          <w:rFonts w:ascii="Times New Roman" w:hAnsi="Times New Roman" w:cs="Times New Roman"/>
          <w:sz w:val="24"/>
          <w:szCs w:val="24"/>
        </w:rPr>
        <w:t>A second-order SQL injection has to be performed blindly because the “…attacker performs the attack on</w:t>
      </w:r>
      <w:r w:rsidR="002026A8" w:rsidRPr="002026A8">
        <w:t xml:space="preserve"> </w:t>
      </w:r>
      <w:r w:rsidR="002026A8" w:rsidRPr="002026A8">
        <w:rPr>
          <w:rFonts w:ascii="Times New Roman" w:hAnsi="Times New Roman" w:cs="Times New Roman"/>
          <w:sz w:val="24"/>
          <w:szCs w:val="24"/>
        </w:rPr>
        <w:t>the backend functionality without any prior knowledge of the system.</w:t>
      </w:r>
      <w:r w:rsidR="002026A8">
        <w:rPr>
          <w:rFonts w:ascii="Times New Roman" w:hAnsi="Times New Roman" w:cs="Times New Roman"/>
          <w:sz w:val="24"/>
          <w:szCs w:val="24"/>
        </w:rPr>
        <w:t xml:space="preserve">” To protect from this vulnerability, one can use a white-list approach to sanitizing data, which means that everything must be set to disallow by default, and that data characters deemed safe or allowed must be explicitly enumerated. </w:t>
      </w:r>
    </w:p>
    <w:p w14:paraId="04F9617A" w14:textId="31C46EE3" w:rsidR="00137BEE" w:rsidRDefault="00BC100B" w:rsidP="00137BEE">
      <w:pPr>
        <w:spacing w:line="480" w:lineRule="auto"/>
        <w:rPr>
          <w:rFonts w:ascii="Times New Roman" w:hAnsi="Times New Roman" w:cs="Times New Roman"/>
          <w:sz w:val="24"/>
          <w:szCs w:val="24"/>
        </w:rPr>
      </w:pPr>
      <w:r>
        <w:rPr>
          <w:rFonts w:ascii="Times New Roman" w:hAnsi="Times New Roman" w:cs="Times New Roman"/>
          <w:sz w:val="24"/>
          <w:szCs w:val="24"/>
        </w:rPr>
        <w:tab/>
        <w:t>A Resource Injection consists of “…changing resource identifiers used by an application in order to perform a malicious task.” When an application defines “…a resource type or location based on the user input, like a file name or port number</w:t>
      </w:r>
      <w:r w:rsidR="00137BEE">
        <w:rPr>
          <w:rFonts w:ascii="Times New Roman" w:hAnsi="Times New Roman" w:cs="Times New Roman"/>
          <w:sz w:val="24"/>
          <w:szCs w:val="24"/>
        </w:rPr>
        <w:t xml:space="preserve">, </w:t>
      </w:r>
      <w:r w:rsidR="00137BEE" w:rsidRPr="00137BEE">
        <w:rPr>
          <w:rFonts w:ascii="Times New Roman" w:hAnsi="Times New Roman" w:cs="Times New Roman"/>
          <w:sz w:val="24"/>
          <w:szCs w:val="24"/>
        </w:rPr>
        <w:t>this data can be manipulated to execute or access different resources</w:t>
      </w:r>
      <w:r w:rsidR="00137BEE">
        <w:rPr>
          <w:rFonts w:ascii="Times New Roman" w:hAnsi="Times New Roman" w:cs="Times New Roman"/>
          <w:sz w:val="24"/>
          <w:szCs w:val="24"/>
        </w:rPr>
        <w:t>.” This type or vulnerability is important to take care of because “a</w:t>
      </w:r>
      <w:r w:rsidR="00137BEE" w:rsidRPr="00137BEE">
        <w:rPr>
          <w:rFonts w:ascii="Times New Roman" w:hAnsi="Times New Roman" w:cs="Times New Roman"/>
          <w:sz w:val="24"/>
          <w:szCs w:val="24"/>
        </w:rPr>
        <w:t>n attacker could gain access to or modify sensitive data or system resources. This could allow access to protected files or directories including configuration files and files containing sensitive information.</w:t>
      </w:r>
      <w:r w:rsidR="00137BEE">
        <w:rPr>
          <w:rFonts w:ascii="Times New Roman" w:hAnsi="Times New Roman" w:cs="Times New Roman"/>
          <w:sz w:val="24"/>
          <w:szCs w:val="24"/>
        </w:rPr>
        <w:t xml:space="preserve">” The way to avoid this type of injection is by undertaking an “accept known good” </w:t>
      </w:r>
      <w:r w:rsidR="00137BEE">
        <w:rPr>
          <w:rFonts w:ascii="Times New Roman" w:hAnsi="Times New Roman" w:cs="Times New Roman"/>
          <w:sz w:val="24"/>
          <w:szCs w:val="24"/>
        </w:rPr>
        <w:lastRenderedPageBreak/>
        <w:t xml:space="preserve">input validation strategy, meaning that only acceptable inputs that conform to strict specifications are allowed. </w:t>
      </w:r>
    </w:p>
    <w:p w14:paraId="6C6113C3" w14:textId="1E8E3ECE" w:rsidR="00D65534" w:rsidRDefault="00091C19" w:rsidP="002F55AA">
      <w:pPr>
        <w:spacing w:line="240" w:lineRule="auto"/>
        <w:rPr>
          <w:rFonts w:ascii="Times New Roman" w:hAnsi="Times New Roman" w:cs="Times New Roman"/>
          <w:i/>
          <w:iCs/>
          <w:sz w:val="32"/>
          <w:szCs w:val="32"/>
        </w:rPr>
      </w:pPr>
      <w:r>
        <w:rPr>
          <w:rFonts w:ascii="Times New Roman" w:hAnsi="Times New Roman" w:cs="Times New Roman"/>
          <w:i/>
          <w:iCs/>
          <w:sz w:val="32"/>
          <w:szCs w:val="32"/>
        </w:rPr>
        <w:t>Frontend</w:t>
      </w:r>
      <w:r w:rsidR="00D65534" w:rsidRPr="009F74B8">
        <w:rPr>
          <w:rFonts w:ascii="Times New Roman" w:hAnsi="Times New Roman" w:cs="Times New Roman"/>
          <w:i/>
          <w:iCs/>
          <w:sz w:val="32"/>
          <w:szCs w:val="32"/>
        </w:rPr>
        <w:t xml:space="preserve"> Security Vulnerabilities </w:t>
      </w:r>
    </w:p>
    <w:p w14:paraId="0407F8D9" w14:textId="77777777" w:rsidR="00091C19" w:rsidRDefault="002F55AA" w:rsidP="002F55AA">
      <w:pPr>
        <w:spacing w:line="480" w:lineRule="auto"/>
        <w:rPr>
          <w:rFonts w:ascii="Times New Roman" w:hAnsi="Times New Roman" w:cs="Times New Roman"/>
          <w:sz w:val="24"/>
          <w:szCs w:val="24"/>
        </w:rPr>
      </w:pPr>
      <w:r>
        <w:rPr>
          <w:rFonts w:ascii="Times New Roman" w:hAnsi="Times New Roman" w:cs="Times New Roman"/>
          <w:i/>
          <w:iCs/>
          <w:sz w:val="32"/>
          <w:szCs w:val="32"/>
        </w:rPr>
        <w:tab/>
      </w:r>
      <w:r w:rsidRPr="002F55AA">
        <w:rPr>
          <w:rFonts w:ascii="Times New Roman" w:hAnsi="Times New Roman" w:cs="Times New Roman"/>
          <w:sz w:val="24"/>
          <w:szCs w:val="24"/>
        </w:rPr>
        <w:t xml:space="preserve">Most </w:t>
      </w:r>
      <w:r>
        <w:rPr>
          <w:rFonts w:ascii="Times New Roman" w:hAnsi="Times New Roman" w:cs="Times New Roman"/>
          <w:sz w:val="24"/>
          <w:szCs w:val="24"/>
        </w:rPr>
        <w:t xml:space="preserve">companies focus on the backend vulnerabilities, but front end vulnerabilities as just as important, even though they are less likely to happen. As described by the </w:t>
      </w:r>
      <w:proofErr w:type="spellStart"/>
      <w:r>
        <w:rPr>
          <w:rFonts w:ascii="Times New Roman" w:hAnsi="Times New Roman" w:cs="Times New Roman"/>
          <w:sz w:val="24"/>
          <w:szCs w:val="24"/>
        </w:rPr>
        <w:t>Debricked</w:t>
      </w:r>
      <w:proofErr w:type="spellEnd"/>
      <w:r>
        <w:rPr>
          <w:rFonts w:ascii="Times New Roman" w:hAnsi="Times New Roman" w:cs="Times New Roman"/>
          <w:sz w:val="24"/>
          <w:szCs w:val="24"/>
        </w:rPr>
        <w:t xml:space="preserve"> Editorial Team, it is like leaving your front door open . . . you may not expect someone to come inside your house, but it is possible and if they do, they have access to your entire house. </w:t>
      </w:r>
    </w:p>
    <w:p w14:paraId="40E05EB3" w14:textId="6CB45DA5" w:rsidR="00091C19" w:rsidRDefault="00091C19" w:rsidP="00091C19">
      <w:pPr>
        <w:spacing w:line="240" w:lineRule="auto"/>
        <w:rPr>
          <w:rFonts w:ascii="Times New Roman" w:hAnsi="Times New Roman" w:cs="Times New Roman"/>
          <w:i/>
          <w:iCs/>
          <w:sz w:val="32"/>
          <w:szCs w:val="32"/>
        </w:rPr>
      </w:pPr>
      <w:r>
        <w:rPr>
          <w:rFonts w:ascii="Times New Roman" w:hAnsi="Times New Roman" w:cs="Times New Roman"/>
          <w:i/>
          <w:iCs/>
          <w:sz w:val="32"/>
          <w:szCs w:val="32"/>
        </w:rPr>
        <w:t>Backend</w:t>
      </w:r>
      <w:r w:rsidRPr="009F74B8">
        <w:rPr>
          <w:rFonts w:ascii="Times New Roman" w:hAnsi="Times New Roman" w:cs="Times New Roman"/>
          <w:i/>
          <w:iCs/>
          <w:sz w:val="32"/>
          <w:szCs w:val="32"/>
        </w:rPr>
        <w:t xml:space="preserve"> Security Vulnerabilities </w:t>
      </w:r>
    </w:p>
    <w:p w14:paraId="41425258" w14:textId="576298AD" w:rsidR="002F55AA" w:rsidRPr="002F55AA" w:rsidRDefault="002F55AA" w:rsidP="00091C1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One of the vulnerabilities that could pertain to </w:t>
      </w:r>
      <w:proofErr w:type="spellStart"/>
      <w:r>
        <w:rPr>
          <w:rFonts w:ascii="Times New Roman" w:hAnsi="Times New Roman" w:cs="Times New Roman"/>
          <w:sz w:val="24"/>
          <w:szCs w:val="24"/>
        </w:rPr>
        <w:t>GuacamoleID</w:t>
      </w:r>
      <w:proofErr w:type="spellEnd"/>
      <w:r>
        <w:rPr>
          <w:rFonts w:ascii="Times New Roman" w:hAnsi="Times New Roman" w:cs="Times New Roman"/>
          <w:sz w:val="24"/>
          <w:szCs w:val="24"/>
        </w:rPr>
        <w:t xml:space="preserve"> </w:t>
      </w:r>
      <w:r w:rsidR="00091C19">
        <w:rPr>
          <w:rFonts w:ascii="Times New Roman" w:hAnsi="Times New Roman" w:cs="Times New Roman"/>
          <w:sz w:val="24"/>
          <w:szCs w:val="24"/>
        </w:rPr>
        <w:t>that is</w:t>
      </w:r>
      <w:r>
        <w:rPr>
          <w:rFonts w:ascii="Times New Roman" w:hAnsi="Times New Roman" w:cs="Times New Roman"/>
          <w:sz w:val="24"/>
          <w:szCs w:val="24"/>
        </w:rPr>
        <w:t xml:space="preserve"> </w:t>
      </w:r>
      <w:r w:rsidR="00091C19">
        <w:rPr>
          <w:rFonts w:ascii="Times New Roman" w:hAnsi="Times New Roman" w:cs="Times New Roman"/>
          <w:sz w:val="24"/>
          <w:szCs w:val="24"/>
        </w:rPr>
        <w:t xml:space="preserve">an OS command injection, otherwise known as a shell injection. This is a web security vulnerability that “…allows an attacker to execute arbitrary operating system </w:t>
      </w:r>
      <w:r w:rsidR="00091C19" w:rsidRPr="00091C19">
        <w:rPr>
          <w:rFonts w:ascii="Times New Roman" w:hAnsi="Times New Roman" w:cs="Times New Roman"/>
          <w:sz w:val="24"/>
          <w:szCs w:val="24"/>
        </w:rPr>
        <w:t>commands on the server that is running an application, and typically fully compromise the application and all its data.</w:t>
      </w:r>
      <w:r w:rsidR="00091C19">
        <w:rPr>
          <w:rFonts w:ascii="Times New Roman" w:hAnsi="Times New Roman" w:cs="Times New Roman"/>
          <w:sz w:val="24"/>
          <w:szCs w:val="24"/>
        </w:rPr>
        <w:t xml:space="preserve">” </w:t>
      </w:r>
      <w:r w:rsidR="00A17A9D">
        <w:rPr>
          <w:rFonts w:ascii="Times New Roman" w:hAnsi="Times New Roman" w:cs="Times New Roman"/>
          <w:sz w:val="24"/>
          <w:szCs w:val="24"/>
        </w:rPr>
        <w:t xml:space="preserve">There are ways to prevent this OS command injection attacks, including never calling out to “…OS commands from application-layer code.” </w:t>
      </w:r>
    </w:p>
    <w:p w14:paraId="493E79C1" w14:textId="15FA4023" w:rsidR="00CA6A26" w:rsidRDefault="00CA6A26" w:rsidP="009D2AF3">
      <w:pPr>
        <w:ind w:firstLine="720"/>
        <w:rPr>
          <w:rFonts w:ascii="Times New Roman" w:hAnsi="Times New Roman" w:cs="Times New Roman"/>
          <w:sz w:val="24"/>
          <w:szCs w:val="24"/>
        </w:rPr>
      </w:pPr>
    </w:p>
    <w:p w14:paraId="3C7B2FA5" w14:textId="7E0BD7A9" w:rsidR="00D41CB6" w:rsidRDefault="00D41CB6" w:rsidP="009D2AF3">
      <w:pPr>
        <w:ind w:firstLine="720"/>
        <w:rPr>
          <w:rFonts w:ascii="Times New Roman" w:hAnsi="Times New Roman" w:cs="Times New Roman"/>
          <w:sz w:val="24"/>
          <w:szCs w:val="24"/>
        </w:rPr>
      </w:pPr>
    </w:p>
    <w:p w14:paraId="275D6528" w14:textId="44FE85A0" w:rsidR="00D41CB6" w:rsidRDefault="00D41CB6" w:rsidP="009D2AF3">
      <w:pPr>
        <w:ind w:firstLine="720"/>
        <w:rPr>
          <w:rFonts w:ascii="Times New Roman" w:hAnsi="Times New Roman" w:cs="Times New Roman"/>
          <w:sz w:val="24"/>
          <w:szCs w:val="24"/>
        </w:rPr>
      </w:pPr>
    </w:p>
    <w:p w14:paraId="735919A6" w14:textId="3C39DCEE" w:rsidR="00D41CB6" w:rsidRDefault="00D41CB6" w:rsidP="009D2AF3">
      <w:pPr>
        <w:ind w:firstLine="720"/>
        <w:rPr>
          <w:rFonts w:ascii="Times New Roman" w:hAnsi="Times New Roman" w:cs="Times New Roman"/>
          <w:sz w:val="24"/>
          <w:szCs w:val="24"/>
        </w:rPr>
      </w:pPr>
    </w:p>
    <w:p w14:paraId="12DD7865" w14:textId="55607DAD" w:rsidR="00D41CB6" w:rsidRDefault="00D41CB6" w:rsidP="009D2AF3">
      <w:pPr>
        <w:ind w:firstLine="720"/>
        <w:rPr>
          <w:rFonts w:ascii="Times New Roman" w:hAnsi="Times New Roman" w:cs="Times New Roman"/>
          <w:sz w:val="24"/>
          <w:szCs w:val="24"/>
        </w:rPr>
      </w:pPr>
    </w:p>
    <w:p w14:paraId="71C23E85" w14:textId="43E56B01" w:rsidR="00D41CB6" w:rsidRDefault="00D41CB6" w:rsidP="009D2AF3">
      <w:pPr>
        <w:ind w:firstLine="720"/>
        <w:rPr>
          <w:rFonts w:ascii="Times New Roman" w:hAnsi="Times New Roman" w:cs="Times New Roman"/>
          <w:sz w:val="24"/>
          <w:szCs w:val="24"/>
        </w:rPr>
      </w:pPr>
    </w:p>
    <w:p w14:paraId="5346D469" w14:textId="5F4FB22F" w:rsidR="00D41CB6" w:rsidRDefault="00D41CB6" w:rsidP="009D2AF3">
      <w:pPr>
        <w:ind w:firstLine="720"/>
        <w:rPr>
          <w:rFonts w:ascii="Times New Roman" w:hAnsi="Times New Roman" w:cs="Times New Roman"/>
          <w:sz w:val="24"/>
          <w:szCs w:val="24"/>
        </w:rPr>
      </w:pPr>
    </w:p>
    <w:p w14:paraId="0F73A073" w14:textId="61DF1A6A" w:rsidR="00D41CB6" w:rsidRDefault="00D41CB6" w:rsidP="009D2AF3">
      <w:pPr>
        <w:ind w:firstLine="720"/>
        <w:rPr>
          <w:rFonts w:ascii="Times New Roman" w:hAnsi="Times New Roman" w:cs="Times New Roman"/>
          <w:sz w:val="24"/>
          <w:szCs w:val="24"/>
        </w:rPr>
      </w:pPr>
    </w:p>
    <w:p w14:paraId="47054F04" w14:textId="31B5259E" w:rsidR="00D41CB6" w:rsidRDefault="00D41CB6" w:rsidP="009D2AF3">
      <w:pPr>
        <w:ind w:firstLine="720"/>
        <w:rPr>
          <w:rFonts w:ascii="Times New Roman" w:hAnsi="Times New Roman" w:cs="Times New Roman"/>
          <w:sz w:val="24"/>
          <w:szCs w:val="24"/>
        </w:rPr>
      </w:pPr>
    </w:p>
    <w:p w14:paraId="4AC3C13D" w14:textId="77777777" w:rsidR="00D41CB6" w:rsidRPr="009D2AF3" w:rsidRDefault="00D41CB6" w:rsidP="009D2AF3">
      <w:pPr>
        <w:ind w:firstLine="720"/>
        <w:rPr>
          <w:rFonts w:ascii="Times New Roman" w:hAnsi="Times New Roman" w:cs="Times New Roman"/>
          <w:sz w:val="24"/>
          <w:szCs w:val="24"/>
        </w:rPr>
      </w:pPr>
    </w:p>
    <w:p w14:paraId="05F4C57B" w14:textId="766AC5FF" w:rsidR="00B52889" w:rsidRDefault="00B52889" w:rsidP="00A561E9">
      <w:pPr>
        <w:rPr>
          <w:rFonts w:ascii="Times New Roman" w:hAnsi="Times New Roman" w:cs="Times New Roman"/>
          <w:sz w:val="24"/>
          <w:szCs w:val="24"/>
        </w:rPr>
      </w:pPr>
      <w:r>
        <w:rPr>
          <w:rFonts w:ascii="Times New Roman" w:hAnsi="Times New Roman" w:cs="Times New Roman"/>
          <w:sz w:val="24"/>
          <w:szCs w:val="24"/>
        </w:rPr>
        <w:lastRenderedPageBreak/>
        <w:t xml:space="preserve">Resources </w:t>
      </w:r>
    </w:p>
    <w:p w14:paraId="63B4D641" w14:textId="77777777" w:rsidR="00545AC6" w:rsidRDefault="00545AC6" w:rsidP="00545AC6">
      <w:pPr>
        <w:pStyle w:val="NormalWeb"/>
        <w:ind w:left="567" w:hanging="567"/>
      </w:pPr>
      <w:r>
        <w:t xml:space="preserve">OWASP Foundation. (n.d.). </w:t>
      </w:r>
      <w:r>
        <w:rPr>
          <w:i/>
          <w:iCs/>
        </w:rPr>
        <w:t>Resource injection</w:t>
      </w:r>
      <w:r>
        <w:t xml:space="preserve">. Resource Injection | OWASP Foundation. Retrieved July 27, 2022, from https://owasp.org/www-community/attacks/Resource_Injection </w:t>
      </w:r>
    </w:p>
    <w:p w14:paraId="2B8C7320" w14:textId="77777777" w:rsidR="00545AC6" w:rsidRDefault="00545AC6" w:rsidP="00545AC6">
      <w:pPr>
        <w:pStyle w:val="NormalWeb"/>
        <w:ind w:left="567" w:hanging="567"/>
      </w:pPr>
      <w:r>
        <w:t xml:space="preserve">Colin. (2021, February 1). </w:t>
      </w:r>
      <w:r>
        <w:rPr>
          <w:i/>
          <w:iCs/>
        </w:rPr>
        <w:t>C++ security vulnerabilities and Language Overview</w:t>
      </w:r>
      <w:r>
        <w:t xml:space="preserve">. Source. Retrieved July 27, 2022, from https://source.checkmarx.com/t/c-security-vulnerabilities-and-language-overview/292 </w:t>
      </w:r>
    </w:p>
    <w:p w14:paraId="46296199" w14:textId="77777777" w:rsidR="00545AC6" w:rsidRDefault="00545AC6" w:rsidP="00545AC6">
      <w:pPr>
        <w:pStyle w:val="NormalWeb"/>
        <w:ind w:left="567" w:hanging="567"/>
      </w:pPr>
      <w:r>
        <w:t xml:space="preserve">Common Weakness </w:t>
      </w:r>
      <w:proofErr w:type="spellStart"/>
      <w:r>
        <w:t>Enumration</w:t>
      </w:r>
      <w:proofErr w:type="spellEnd"/>
      <w:r>
        <w:t xml:space="preserve">. (2022). </w:t>
      </w:r>
      <w:r>
        <w:rPr>
          <w:i/>
          <w:iCs/>
        </w:rPr>
        <w:t>Common weakness enumeration</w:t>
      </w:r>
      <w:r>
        <w:t xml:space="preserve">. CWE. Retrieved July 27, 2022, from https://cwe.mitre.org/data/definitions/99.html </w:t>
      </w:r>
    </w:p>
    <w:p w14:paraId="3C9215A8" w14:textId="77777777" w:rsidR="00545AC6" w:rsidRDefault="00545AC6" w:rsidP="00545AC6">
      <w:pPr>
        <w:pStyle w:val="NormalWeb"/>
        <w:ind w:left="567" w:hanging="567"/>
      </w:pPr>
      <w:r>
        <w:t xml:space="preserve">Cookie, F. (2020, July 14). </w:t>
      </w:r>
      <w:r>
        <w:rPr>
          <w:i/>
          <w:iCs/>
        </w:rPr>
        <w:t>What is a second-order SQL injection and how can you exploit it successfully?</w:t>
      </w:r>
      <w:r>
        <w:t xml:space="preserve"> Medium. Retrieved July 27, 2022, from https://infosecwriteups.com/the-wrath-of-second-order-sql-injection-c9338a51c6d </w:t>
      </w:r>
    </w:p>
    <w:p w14:paraId="4B559729" w14:textId="77777777" w:rsidR="00545AC6" w:rsidRDefault="00545AC6" w:rsidP="00545AC6">
      <w:pPr>
        <w:pStyle w:val="NormalWeb"/>
        <w:ind w:left="567" w:hanging="567"/>
      </w:pPr>
      <w:proofErr w:type="spellStart"/>
      <w:r>
        <w:t>Feldbacher</w:t>
      </w:r>
      <w:proofErr w:type="spellEnd"/>
      <w:r>
        <w:t xml:space="preserve">, C. (n.d.). </w:t>
      </w:r>
      <w:r>
        <w:rPr>
          <w:i/>
          <w:iCs/>
        </w:rPr>
        <w:t>How to avoid C++ models in Qt and Why You Should Care</w:t>
      </w:r>
      <w:r>
        <w:t xml:space="preserve">. </w:t>
      </w:r>
      <w:proofErr w:type="spellStart"/>
      <w:r>
        <w:t>Felgo</w:t>
      </w:r>
      <w:proofErr w:type="spellEnd"/>
      <w:r>
        <w:t xml:space="preserve"> Blog. Retrieved July 27, 2022, from https://blog.felgo.com/cross-platform-app-development/avoid-cpp-models-qt </w:t>
      </w:r>
    </w:p>
    <w:p w14:paraId="2D94E486" w14:textId="77777777" w:rsidR="00545AC6" w:rsidRDefault="00545AC6" w:rsidP="00545AC6">
      <w:pPr>
        <w:pStyle w:val="NormalWeb"/>
        <w:ind w:left="567" w:hanging="567"/>
      </w:pPr>
      <w:proofErr w:type="spellStart"/>
      <w:r>
        <w:t>Goffart</w:t>
      </w:r>
      <w:proofErr w:type="spellEnd"/>
      <w:r>
        <w:t xml:space="preserve">. (2012). </w:t>
      </w:r>
      <w:r>
        <w:rPr>
          <w:i/>
          <w:iCs/>
        </w:rPr>
        <w:t>How qt signals and Slots work</w:t>
      </w:r>
      <w:r>
        <w:t xml:space="preserve">. </w:t>
      </w:r>
      <w:proofErr w:type="spellStart"/>
      <w:r>
        <w:t>Woboq</w:t>
      </w:r>
      <w:proofErr w:type="spellEnd"/>
      <w:r>
        <w:t xml:space="preserve">. Retrieved July 27, 2022, from https://woboq.com/blog/how-qt-signals-slots-work.html#:~:text=The%20Qt%20signals%2Fslots%20and,the%20type%20of%20their%20arguments. </w:t>
      </w:r>
    </w:p>
    <w:p w14:paraId="440FC059" w14:textId="77777777" w:rsidR="00545AC6" w:rsidRDefault="00545AC6" w:rsidP="00545AC6">
      <w:pPr>
        <w:pStyle w:val="NormalWeb"/>
        <w:ind w:left="567" w:hanging="567"/>
      </w:pPr>
      <w:proofErr w:type="spellStart"/>
      <w:r>
        <w:t>PortSwigger</w:t>
      </w:r>
      <w:proofErr w:type="spellEnd"/>
      <w:r>
        <w:t xml:space="preserve">. (2022). </w:t>
      </w:r>
      <w:r>
        <w:rPr>
          <w:i/>
          <w:iCs/>
        </w:rPr>
        <w:t xml:space="preserve">What is </w:t>
      </w:r>
      <w:proofErr w:type="spellStart"/>
      <w:r>
        <w:rPr>
          <w:i/>
          <w:iCs/>
        </w:rPr>
        <w:t>Os</w:t>
      </w:r>
      <w:proofErr w:type="spellEnd"/>
      <w:r>
        <w:rPr>
          <w:i/>
          <w:iCs/>
        </w:rPr>
        <w:t xml:space="preserve"> Command Injection, and how to prevent </w:t>
      </w:r>
      <w:proofErr w:type="gramStart"/>
      <w:r>
        <w:rPr>
          <w:i/>
          <w:iCs/>
        </w:rPr>
        <w:t>it?:</w:t>
      </w:r>
      <w:proofErr w:type="gramEnd"/>
      <w:r>
        <w:rPr>
          <w:i/>
          <w:iCs/>
        </w:rPr>
        <w:t xml:space="preserve"> Web security academy</w:t>
      </w:r>
      <w:r>
        <w:t xml:space="preserve">. What is OS command injection, and how to prevent it? | Web Security Academy. Retrieved July 27, 2022, from https://portswigger.net/web-security/os-command-injection#:~:text=OS%20command%20injection%20(also%20known,application%20and%20all%20its%20data. </w:t>
      </w:r>
    </w:p>
    <w:p w14:paraId="2B52DDBE" w14:textId="77777777" w:rsidR="00545AC6" w:rsidRDefault="00545AC6" w:rsidP="00545AC6">
      <w:pPr>
        <w:pStyle w:val="NormalWeb"/>
        <w:ind w:left="567" w:hanging="567"/>
      </w:pPr>
      <w:proofErr w:type="spellStart"/>
      <w:r>
        <w:t>Qmlc</w:t>
      </w:r>
      <w:proofErr w:type="spellEnd"/>
      <w:r>
        <w:t xml:space="preserve">. (2017). </w:t>
      </w:r>
      <w:r>
        <w:rPr>
          <w:i/>
          <w:iCs/>
        </w:rPr>
        <w:t>QMLC/QMLC: QML compiler</w:t>
      </w:r>
      <w:r>
        <w:t xml:space="preserve">. GitHub. Retrieved July 27, 2022, from https://github.com/qmlc/qmlc </w:t>
      </w:r>
    </w:p>
    <w:p w14:paraId="25117979" w14:textId="77777777" w:rsidR="00545AC6" w:rsidRDefault="00545AC6" w:rsidP="00545AC6">
      <w:pPr>
        <w:pStyle w:val="NormalWeb"/>
        <w:ind w:left="567" w:hanging="567"/>
      </w:pPr>
      <w:r>
        <w:rPr>
          <w:i/>
          <w:iCs/>
        </w:rPr>
        <w:t>SQL Injection (second order)</w:t>
      </w:r>
      <w:r>
        <w:t xml:space="preserve">. </w:t>
      </w:r>
      <w:proofErr w:type="spellStart"/>
      <w:r>
        <w:t>PortSwigger</w:t>
      </w:r>
      <w:proofErr w:type="spellEnd"/>
      <w:r>
        <w:t xml:space="preserve">. (2022). Retrieved July 27, 2022, from https://portswigger.net/kb/issues/00100210_sql-injection-second-order </w:t>
      </w:r>
    </w:p>
    <w:p w14:paraId="2A6DDA52" w14:textId="77777777" w:rsidR="00545AC6" w:rsidRDefault="00545AC6" w:rsidP="00545AC6">
      <w:pPr>
        <w:pStyle w:val="NormalWeb"/>
        <w:ind w:left="567" w:hanging="567"/>
      </w:pPr>
      <w:r>
        <w:t xml:space="preserve">Team, D. E. (2022, June 27). </w:t>
      </w:r>
      <w:r>
        <w:rPr>
          <w:i/>
          <w:iCs/>
        </w:rPr>
        <w:t>Frontend security vulnerabilities: Why you should care</w:t>
      </w:r>
      <w:r>
        <w:t xml:space="preserve">. </w:t>
      </w:r>
      <w:proofErr w:type="spellStart"/>
      <w:r>
        <w:t>Debricked</w:t>
      </w:r>
      <w:proofErr w:type="spellEnd"/>
      <w:r>
        <w:t xml:space="preserve">. Retrieved July 27, 2022, from https://debricked.com/blog/frontend-security-vulnerabilities/ </w:t>
      </w:r>
    </w:p>
    <w:p w14:paraId="04BC29E0" w14:textId="77777777" w:rsidR="00137BEE" w:rsidRDefault="00137BEE" w:rsidP="00A561E9">
      <w:pPr>
        <w:rPr>
          <w:rFonts w:ascii="Times New Roman" w:hAnsi="Times New Roman" w:cs="Times New Roman"/>
          <w:sz w:val="24"/>
          <w:szCs w:val="24"/>
        </w:rPr>
      </w:pPr>
    </w:p>
    <w:p w14:paraId="49F173BE" w14:textId="77777777" w:rsidR="00030837" w:rsidRDefault="00030837" w:rsidP="00A561E9">
      <w:pPr>
        <w:rPr>
          <w:rFonts w:ascii="Times New Roman" w:hAnsi="Times New Roman" w:cs="Times New Roman"/>
          <w:sz w:val="24"/>
          <w:szCs w:val="24"/>
        </w:rPr>
      </w:pPr>
    </w:p>
    <w:p w14:paraId="493F01DA" w14:textId="77777777" w:rsidR="00C60B56" w:rsidRPr="00C60B56" w:rsidRDefault="00C60B56" w:rsidP="00A561E9">
      <w:pPr>
        <w:rPr>
          <w:rFonts w:ascii="Times New Roman" w:hAnsi="Times New Roman" w:cs="Times New Roman"/>
          <w:sz w:val="24"/>
          <w:szCs w:val="24"/>
        </w:rPr>
      </w:pPr>
    </w:p>
    <w:sectPr w:rsidR="00C60B56" w:rsidRPr="00C60B56" w:rsidSect="00C021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F03"/>
    <w:rsid w:val="00030837"/>
    <w:rsid w:val="00091C19"/>
    <w:rsid w:val="000D0E7E"/>
    <w:rsid w:val="00137BEE"/>
    <w:rsid w:val="002026A8"/>
    <w:rsid w:val="00242ED8"/>
    <w:rsid w:val="002F55AA"/>
    <w:rsid w:val="003158D9"/>
    <w:rsid w:val="00446EF6"/>
    <w:rsid w:val="004663CB"/>
    <w:rsid w:val="00532C0A"/>
    <w:rsid w:val="00545AC6"/>
    <w:rsid w:val="005A69D9"/>
    <w:rsid w:val="00664D04"/>
    <w:rsid w:val="00733DBC"/>
    <w:rsid w:val="007F161C"/>
    <w:rsid w:val="00880761"/>
    <w:rsid w:val="009D2AF3"/>
    <w:rsid w:val="009F74B8"/>
    <w:rsid w:val="00A17A9D"/>
    <w:rsid w:val="00A561E9"/>
    <w:rsid w:val="00AB0497"/>
    <w:rsid w:val="00AD7C5A"/>
    <w:rsid w:val="00AF1BD9"/>
    <w:rsid w:val="00B02F03"/>
    <w:rsid w:val="00B52889"/>
    <w:rsid w:val="00BC100B"/>
    <w:rsid w:val="00C021A6"/>
    <w:rsid w:val="00C1179C"/>
    <w:rsid w:val="00C60B56"/>
    <w:rsid w:val="00C71A90"/>
    <w:rsid w:val="00CA6A26"/>
    <w:rsid w:val="00CB27A4"/>
    <w:rsid w:val="00CB30B2"/>
    <w:rsid w:val="00CE580F"/>
    <w:rsid w:val="00D41CB6"/>
    <w:rsid w:val="00D65534"/>
    <w:rsid w:val="00D70F88"/>
    <w:rsid w:val="00D73B2E"/>
    <w:rsid w:val="00F06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897A2"/>
  <w15:chartTrackingRefBased/>
  <w15:docId w15:val="{8CFC94F7-0C23-4AD5-85DC-D92A2CE0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C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B02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02F03"/>
    <w:rPr>
      <w:rFonts w:ascii="Courier New" w:eastAsia="Times New Roman" w:hAnsi="Courier New" w:cs="Courier New"/>
      <w:sz w:val="20"/>
      <w:szCs w:val="20"/>
    </w:rPr>
  </w:style>
  <w:style w:type="character" w:customStyle="1" w:styleId="y2iqfc">
    <w:name w:val="y2iqfc"/>
    <w:basedOn w:val="DefaultParagraphFont"/>
    <w:rsid w:val="00B02F03"/>
  </w:style>
  <w:style w:type="paragraph" w:styleId="Title">
    <w:name w:val="Title"/>
    <w:basedOn w:val="Normal"/>
    <w:next w:val="Normal"/>
    <w:link w:val="TitleChar"/>
    <w:uiPriority w:val="10"/>
    <w:qFormat/>
    <w:rsid w:val="00A561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61E9"/>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B52889"/>
    <w:rPr>
      <w:color w:val="0563C1" w:themeColor="hyperlink"/>
      <w:u w:val="single"/>
    </w:rPr>
  </w:style>
  <w:style w:type="character" w:styleId="UnresolvedMention">
    <w:name w:val="Unresolved Mention"/>
    <w:basedOn w:val="DefaultParagraphFont"/>
    <w:uiPriority w:val="99"/>
    <w:semiHidden/>
    <w:unhideWhenUsed/>
    <w:rsid w:val="00B52889"/>
    <w:rPr>
      <w:color w:val="605E5C"/>
      <w:shd w:val="clear" w:color="auto" w:fill="E1DFDD"/>
    </w:rPr>
  </w:style>
  <w:style w:type="paragraph" w:styleId="Caption">
    <w:name w:val="caption"/>
    <w:basedOn w:val="Normal"/>
    <w:next w:val="Normal"/>
    <w:uiPriority w:val="35"/>
    <w:unhideWhenUsed/>
    <w:qFormat/>
    <w:rsid w:val="00C1179C"/>
    <w:pPr>
      <w:spacing w:after="200" w:line="240" w:lineRule="auto"/>
    </w:pPr>
    <w:rPr>
      <w:i/>
      <w:iCs/>
      <w:color w:val="44546A" w:themeColor="text2"/>
      <w:sz w:val="18"/>
      <w:szCs w:val="18"/>
    </w:rPr>
  </w:style>
  <w:style w:type="paragraph" w:styleId="NormalWeb">
    <w:name w:val="Normal (Web)"/>
    <w:basedOn w:val="Normal"/>
    <w:uiPriority w:val="99"/>
    <w:unhideWhenUsed/>
    <w:rsid w:val="000D0E7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553594">
      <w:bodyDiv w:val="1"/>
      <w:marLeft w:val="0"/>
      <w:marRight w:val="0"/>
      <w:marTop w:val="0"/>
      <w:marBottom w:val="0"/>
      <w:divBdr>
        <w:top w:val="none" w:sz="0" w:space="0" w:color="auto"/>
        <w:left w:val="none" w:sz="0" w:space="0" w:color="auto"/>
        <w:bottom w:val="none" w:sz="0" w:space="0" w:color="auto"/>
        <w:right w:val="none" w:sz="0" w:space="0" w:color="auto"/>
      </w:divBdr>
    </w:div>
    <w:div w:id="523635237">
      <w:bodyDiv w:val="1"/>
      <w:marLeft w:val="0"/>
      <w:marRight w:val="0"/>
      <w:marTop w:val="0"/>
      <w:marBottom w:val="0"/>
      <w:divBdr>
        <w:top w:val="none" w:sz="0" w:space="0" w:color="auto"/>
        <w:left w:val="none" w:sz="0" w:space="0" w:color="auto"/>
        <w:bottom w:val="none" w:sz="0" w:space="0" w:color="auto"/>
        <w:right w:val="none" w:sz="0" w:space="0" w:color="auto"/>
      </w:divBdr>
    </w:div>
    <w:div w:id="713625899">
      <w:bodyDiv w:val="1"/>
      <w:marLeft w:val="0"/>
      <w:marRight w:val="0"/>
      <w:marTop w:val="0"/>
      <w:marBottom w:val="0"/>
      <w:divBdr>
        <w:top w:val="none" w:sz="0" w:space="0" w:color="auto"/>
        <w:left w:val="none" w:sz="0" w:space="0" w:color="auto"/>
        <w:bottom w:val="none" w:sz="0" w:space="0" w:color="auto"/>
        <w:right w:val="none" w:sz="0" w:space="0" w:color="auto"/>
      </w:divBdr>
    </w:div>
    <w:div w:id="728573200">
      <w:bodyDiv w:val="1"/>
      <w:marLeft w:val="0"/>
      <w:marRight w:val="0"/>
      <w:marTop w:val="0"/>
      <w:marBottom w:val="0"/>
      <w:divBdr>
        <w:top w:val="none" w:sz="0" w:space="0" w:color="auto"/>
        <w:left w:val="none" w:sz="0" w:space="0" w:color="auto"/>
        <w:bottom w:val="none" w:sz="0" w:space="0" w:color="auto"/>
        <w:right w:val="none" w:sz="0" w:space="0" w:color="auto"/>
      </w:divBdr>
    </w:div>
    <w:div w:id="1046946805">
      <w:bodyDiv w:val="1"/>
      <w:marLeft w:val="0"/>
      <w:marRight w:val="0"/>
      <w:marTop w:val="0"/>
      <w:marBottom w:val="0"/>
      <w:divBdr>
        <w:top w:val="none" w:sz="0" w:space="0" w:color="auto"/>
        <w:left w:val="none" w:sz="0" w:space="0" w:color="auto"/>
        <w:bottom w:val="none" w:sz="0" w:space="0" w:color="auto"/>
        <w:right w:val="none" w:sz="0" w:space="0" w:color="auto"/>
      </w:divBdr>
    </w:div>
    <w:div w:id="1740519717">
      <w:bodyDiv w:val="1"/>
      <w:marLeft w:val="0"/>
      <w:marRight w:val="0"/>
      <w:marTop w:val="0"/>
      <w:marBottom w:val="0"/>
      <w:divBdr>
        <w:top w:val="none" w:sz="0" w:space="0" w:color="auto"/>
        <w:left w:val="none" w:sz="0" w:space="0" w:color="auto"/>
        <w:bottom w:val="none" w:sz="0" w:space="0" w:color="auto"/>
        <w:right w:val="none" w:sz="0" w:space="0" w:color="auto"/>
      </w:divBdr>
    </w:div>
    <w:div w:id="1852990066">
      <w:bodyDiv w:val="1"/>
      <w:marLeft w:val="0"/>
      <w:marRight w:val="0"/>
      <w:marTop w:val="0"/>
      <w:marBottom w:val="0"/>
      <w:divBdr>
        <w:top w:val="none" w:sz="0" w:space="0" w:color="auto"/>
        <w:left w:val="none" w:sz="0" w:space="0" w:color="auto"/>
        <w:bottom w:val="none" w:sz="0" w:space="0" w:color="auto"/>
        <w:right w:val="none" w:sz="0" w:space="0" w:color="auto"/>
      </w:divBdr>
    </w:div>
    <w:div w:id="1897282428">
      <w:bodyDiv w:val="1"/>
      <w:marLeft w:val="0"/>
      <w:marRight w:val="0"/>
      <w:marTop w:val="0"/>
      <w:marBottom w:val="0"/>
      <w:divBdr>
        <w:top w:val="none" w:sz="0" w:space="0" w:color="auto"/>
        <w:left w:val="none" w:sz="0" w:space="0" w:color="auto"/>
        <w:bottom w:val="none" w:sz="0" w:space="0" w:color="auto"/>
        <w:right w:val="none" w:sz="0" w:space="0" w:color="auto"/>
      </w:divBdr>
    </w:div>
    <w:div w:id="2005428103">
      <w:bodyDiv w:val="1"/>
      <w:marLeft w:val="0"/>
      <w:marRight w:val="0"/>
      <w:marTop w:val="0"/>
      <w:marBottom w:val="0"/>
      <w:divBdr>
        <w:top w:val="none" w:sz="0" w:space="0" w:color="auto"/>
        <w:left w:val="none" w:sz="0" w:space="0" w:color="auto"/>
        <w:bottom w:val="none" w:sz="0" w:space="0" w:color="auto"/>
        <w:right w:val="none" w:sz="0" w:space="0" w:color="auto"/>
      </w:divBdr>
    </w:div>
    <w:div w:id="207075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blog.felgo.com/cross-platform-app-development/avoid-cpp-models-qt"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6</Pages>
  <Words>1226</Words>
  <Characters>6992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 Gonzalez</dc:creator>
  <cp:keywords/>
  <dc:description/>
  <cp:lastModifiedBy>Alexa Gonzalez</cp:lastModifiedBy>
  <cp:revision>16</cp:revision>
  <dcterms:created xsi:type="dcterms:W3CDTF">2022-07-27T16:09:00Z</dcterms:created>
  <dcterms:modified xsi:type="dcterms:W3CDTF">2022-07-27T20:25:00Z</dcterms:modified>
</cp:coreProperties>
</file>